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0E" w:rsidRPr="00960D0E" w:rsidRDefault="006F5A87" w:rsidP="008239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Около двух тысяч белгородцев обратились за подтверждением статуса предпенсионера</w:t>
      </w:r>
    </w:p>
    <w:p w:rsidR="006F5A87" w:rsidRPr="006F5A87" w:rsidRDefault="006F5A87" w:rsidP="006F5A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 2019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Пенсионный фонд России предоставляет сведения о россиянах, достигших предпенсионного возраста. За три месяца текущего года льготный статус в регионе был подтвержден почти 2 тысячам белгородцев.</w:t>
      </w:r>
    </w:p>
    <w:p w:rsidR="006F5A87" w:rsidRPr="006F5A87" w:rsidRDefault="006F5A87" w:rsidP="006F5A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границы предпенсионного возраста обозначены в течение 5 лет до наступления пенсионного возраста. Предпенсионеры имеют право на ряд льгот, таких как повышенный размер пособия по безработице,  льготы по диспансеризации и других, наступающих в границах «старого» пенсионного возраста: 55 лет для женщин и 60 лет для мужчин.</w:t>
      </w:r>
    </w:p>
    <w:p w:rsidR="006F5A87" w:rsidRPr="006F5A87" w:rsidRDefault="006F5A87" w:rsidP="006F5A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защищенным электронным каналам связи статус предпенсионера может быть подтвержден в рамках межведомственного взаимодействия. Таким образом, для того, чтобы оформить льготу, гражданину достаточно просто подать заявление. Самостоятельно обращаться в Пенсионный фонд нет необходимости, данные будут переданы в электронной форме по каналам СМЭВ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Единую государственную информационную систему социального обеспечения (ЕГИССО)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работодателями.</w:t>
      </w:r>
    </w:p>
    <w:p w:rsidR="006F5A87" w:rsidRPr="006F5A87" w:rsidRDefault="006F5A87" w:rsidP="006F5A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примеру, </w:t>
      </w:r>
      <w:proofErr w:type="spellStart"/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освобождения от уплаты имущественного налога на жилье и земельного налог</w:t>
      </w:r>
      <w:bookmarkStart w:id="0" w:name="_GoBack"/>
      <w:bookmarkEnd w:id="0"/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а, достаточно просто подать заявление в налоговый орган, специалисты которого самостоятельно сделают запрос в ПФР для подтверждения статуса заявителя. Аналогичное взаимодействие у ПФР налажено с центрами занятости и непосредственно с работодателями.</w:t>
      </w:r>
    </w:p>
    <w:p w:rsidR="006F5A87" w:rsidRPr="006F5A87" w:rsidRDefault="006F5A87" w:rsidP="006F5A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подтвердить льготный статус </w:t>
      </w:r>
      <w:proofErr w:type="spellStart"/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</w:t>
      </w:r>
      <w:proofErr w:type="spellEnd"/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и самостоятельно, лично обратившись в Управление ПФР или МФЦ. Справку в формате PDF и XML можно также получить на официальном сайте ПФР. </w:t>
      </w:r>
      <w:proofErr w:type="gramStart"/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 войти в Личный кабинет при помощи пароля и логина учетной записи после регистрации на Едином портале государственных услуг, выбрать в разделе «Пенсии» вкладку «Заказать справку (выписку): об отнесении гражданина к категории граждан предпенсионного возраста»,  после чего указать орган, куда предоставляются сведения, - Федеральная налоговая служба России, орган государственной власти РФ в области содействия занятости населения, работодатель.</w:t>
      </w:r>
      <w:proofErr w:type="gramEnd"/>
      <w:r w:rsidRPr="006F5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желании сформированную справку можно получить на электронную почту,  сохранить, распечатать, а также просмотреть в разделе «История обращений».</w:t>
      </w:r>
    </w:p>
    <w:p w:rsidR="005F6B06" w:rsidRDefault="005F6B06" w:rsidP="006F5A8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F6B06" w:rsidSect="006F5A87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4E" w:rsidRDefault="00D4254E" w:rsidP="006F5A87">
      <w:pPr>
        <w:spacing w:after="0" w:line="240" w:lineRule="auto"/>
      </w:pPr>
      <w:r>
        <w:separator/>
      </w:r>
    </w:p>
  </w:endnote>
  <w:endnote w:type="continuationSeparator" w:id="0">
    <w:p w:rsidR="00D4254E" w:rsidRDefault="00D4254E" w:rsidP="006F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4E" w:rsidRDefault="00D4254E" w:rsidP="006F5A87">
      <w:pPr>
        <w:spacing w:after="0" w:line="240" w:lineRule="auto"/>
      </w:pPr>
      <w:r>
        <w:separator/>
      </w:r>
    </w:p>
  </w:footnote>
  <w:footnote w:type="continuationSeparator" w:id="0">
    <w:p w:rsidR="00D4254E" w:rsidRDefault="00D4254E" w:rsidP="006F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A87" w:rsidRDefault="006F5A87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AC33CB5" wp14:editId="2EFCF7F2">
          <wp:simplePos x="0" y="0"/>
          <wp:positionH relativeFrom="column">
            <wp:posOffset>2619404</wp:posOffset>
          </wp:positionH>
          <wp:positionV relativeFrom="paragraph">
            <wp:posOffset>-101231</wp:posOffset>
          </wp:positionV>
          <wp:extent cx="534390" cy="522515"/>
          <wp:effectExtent l="0" t="0" r="0" b="0"/>
          <wp:wrapNone/>
          <wp:docPr id="1" name="Рисунок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90" cy="52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0E"/>
    <w:rsid w:val="000C4F60"/>
    <w:rsid w:val="0020104A"/>
    <w:rsid w:val="003D6DD1"/>
    <w:rsid w:val="00446CB0"/>
    <w:rsid w:val="005F6B06"/>
    <w:rsid w:val="006F5A87"/>
    <w:rsid w:val="008239E2"/>
    <w:rsid w:val="00852120"/>
    <w:rsid w:val="00960D0E"/>
    <w:rsid w:val="00AE1EB9"/>
    <w:rsid w:val="00C45367"/>
    <w:rsid w:val="00D4254E"/>
    <w:rsid w:val="00ED2157"/>
    <w:rsid w:val="00F4657A"/>
    <w:rsid w:val="00F72078"/>
    <w:rsid w:val="00F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highlight">
    <w:name w:val="text-highlight"/>
    <w:basedOn w:val="a0"/>
    <w:rsid w:val="00960D0E"/>
  </w:style>
  <w:style w:type="paragraph" w:styleId="a3">
    <w:name w:val="Normal (Web)"/>
    <w:basedOn w:val="a"/>
    <w:uiPriority w:val="99"/>
    <w:semiHidden/>
    <w:unhideWhenUsed/>
    <w:rsid w:val="0096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D0E"/>
    <w:rPr>
      <w:color w:val="0000FF"/>
      <w:u w:val="single"/>
    </w:rPr>
  </w:style>
  <w:style w:type="paragraph" w:styleId="a5">
    <w:name w:val="No Spacing"/>
    <w:uiPriority w:val="1"/>
    <w:qFormat/>
    <w:rsid w:val="00FC12A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F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A87"/>
  </w:style>
  <w:style w:type="paragraph" w:styleId="a8">
    <w:name w:val="footer"/>
    <w:basedOn w:val="a"/>
    <w:link w:val="a9"/>
    <w:uiPriority w:val="99"/>
    <w:unhideWhenUsed/>
    <w:rsid w:val="006F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highlight">
    <w:name w:val="text-highlight"/>
    <w:basedOn w:val="a0"/>
    <w:rsid w:val="00960D0E"/>
  </w:style>
  <w:style w:type="paragraph" w:styleId="a3">
    <w:name w:val="Normal (Web)"/>
    <w:basedOn w:val="a"/>
    <w:uiPriority w:val="99"/>
    <w:semiHidden/>
    <w:unhideWhenUsed/>
    <w:rsid w:val="0096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D0E"/>
    <w:rPr>
      <w:color w:val="0000FF"/>
      <w:u w:val="single"/>
    </w:rPr>
  </w:style>
  <w:style w:type="paragraph" w:styleId="a5">
    <w:name w:val="No Spacing"/>
    <w:uiPriority w:val="1"/>
    <w:qFormat/>
    <w:rsid w:val="00FC12A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F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A87"/>
  </w:style>
  <w:style w:type="paragraph" w:styleId="a8">
    <w:name w:val="footer"/>
    <w:basedOn w:val="a"/>
    <w:link w:val="a9"/>
    <w:uiPriority w:val="99"/>
    <w:unhideWhenUsed/>
    <w:rsid w:val="006F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Ковалева</cp:lastModifiedBy>
  <cp:revision>3</cp:revision>
  <dcterms:created xsi:type="dcterms:W3CDTF">2019-04-12T06:17:00Z</dcterms:created>
  <dcterms:modified xsi:type="dcterms:W3CDTF">2019-04-17T09:38:00Z</dcterms:modified>
</cp:coreProperties>
</file>