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F5" w:rsidRPr="005568F5" w:rsidRDefault="00CA2151" w:rsidP="005568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8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begin"/>
      </w:r>
      <w:r w:rsidR="005568F5" w:rsidRPr="005568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instrText xml:space="preserve"> HYPERLINK "http://www.pfrf.ru/knopki/zhizn/~430" </w:instrText>
      </w:r>
      <w:r w:rsidRPr="005568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separate"/>
      </w:r>
      <w:r w:rsidR="005568F5" w:rsidRPr="005568F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Какие документы представить</w:t>
      </w:r>
      <w:r w:rsidRPr="005568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end"/>
      </w:r>
    </w:p>
    <w:p w:rsidR="00296707" w:rsidRDefault="005568F5" w:rsidP="0055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и выплата ЕДВ производятся на основании заявления гражданина (его представителя) с документами, подтверждающими право на получение ЕДВ. Поскольку существует несколько десятков категорий получателей ЕДВ, узнать о перечне документов, который необходимо представить именно вам,  можно в ПФР по месту жительства. </w:t>
      </w:r>
    </w:p>
    <w:p w:rsidR="005568F5" w:rsidRPr="005568F5" w:rsidRDefault="005568F5" w:rsidP="0055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с заявлением о назначении ЕДВ и заявлением о доставке ЕДВ гражданина, признанного инвалидом (представителя инвалида), предъявления в территориальный орган ПФР документов не требуется.</w:t>
      </w:r>
    </w:p>
    <w:p w:rsidR="005568F5" w:rsidRPr="005568F5" w:rsidRDefault="005568F5" w:rsidP="0055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 назначении ЕДВ должна содержаться следующая информация:</w:t>
      </w:r>
    </w:p>
    <w:p w:rsidR="005568F5" w:rsidRPr="005568F5" w:rsidRDefault="005568F5" w:rsidP="00556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F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гражданина, обращающегося за ЕДВ, а также фамилия, которая была у него при рождении;</w:t>
      </w:r>
    </w:p>
    <w:p w:rsidR="005568F5" w:rsidRPr="005568F5" w:rsidRDefault="005568F5" w:rsidP="00556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личность;</w:t>
      </w:r>
    </w:p>
    <w:p w:rsidR="005568F5" w:rsidRPr="005568F5" w:rsidRDefault="005568F5" w:rsidP="00556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гражданстве;</w:t>
      </w:r>
    </w:p>
    <w:p w:rsidR="005568F5" w:rsidRPr="005568F5" w:rsidRDefault="005568F5" w:rsidP="00556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места жительства или фактического проживания;</w:t>
      </w:r>
    </w:p>
    <w:p w:rsidR="005568F5" w:rsidRPr="005568F5" w:rsidRDefault="005568F5" w:rsidP="00556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пенсионного дела;</w:t>
      </w:r>
    </w:p>
    <w:p w:rsidR="005568F5" w:rsidRPr="005568F5" w:rsidRDefault="005568F5" w:rsidP="00556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представителе гражданина в случае обращения через представителя;</w:t>
      </w:r>
    </w:p>
    <w:p w:rsidR="005568F5" w:rsidRPr="005568F5" w:rsidRDefault="005568F5" w:rsidP="00556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выборе основания установления ЕДВ;</w:t>
      </w:r>
    </w:p>
    <w:p w:rsidR="005568F5" w:rsidRPr="005568F5" w:rsidRDefault="005568F5" w:rsidP="00556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гражданина безотлагательно извещать территориальный орган ПФР об обстоятельствах, влияющих на изменение размера ежемесячной денежной выплаты, а также влекущих прекращение выплаты;</w:t>
      </w:r>
    </w:p>
    <w:p w:rsidR="005568F5" w:rsidRPr="005568F5" w:rsidRDefault="005568F5" w:rsidP="00556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заявления;</w:t>
      </w:r>
    </w:p>
    <w:p w:rsidR="005568F5" w:rsidRPr="005568F5" w:rsidRDefault="005568F5" w:rsidP="00556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приложенных к заявлению.</w:t>
      </w:r>
    </w:p>
    <w:p w:rsidR="005568F5" w:rsidRPr="005568F5" w:rsidRDefault="005568F5" w:rsidP="0055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должно быть подписано гражданином, а в случае обращения через представителя – этим представителем. Вместе с заявлением об установлении ЕДВ необходимо представить следующие документы:</w:t>
      </w:r>
    </w:p>
    <w:p w:rsidR="005568F5" w:rsidRPr="005568F5" w:rsidRDefault="005568F5" w:rsidP="00556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паспорт;</w:t>
      </w:r>
    </w:p>
    <w:p w:rsidR="005568F5" w:rsidRPr="005568F5" w:rsidRDefault="005568F5" w:rsidP="00556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на получение ЕДВ (удостоверение, выданное компетентными органами, справку медико-социальной экспертизы об установлении инвалидности и т. д.).</w:t>
      </w:r>
    </w:p>
    <w:p w:rsidR="005568F5" w:rsidRPr="005568F5" w:rsidRDefault="005568F5" w:rsidP="0055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прилагаются документы, удостоверяющие личность и полномочия законного представителя (усыновителя, опекуна, попечителя), подтверждающие родственные отношения, нахождение нетрудоспособного лица на иждивении и т. п.</w:t>
      </w:r>
    </w:p>
    <w:p w:rsidR="005568F5" w:rsidRDefault="00CA2151" w:rsidP="005568F5">
      <w:pPr>
        <w:pStyle w:val="3"/>
      </w:pPr>
      <w:hyperlink r:id="rId5" w:history="1">
        <w:r w:rsidR="005568F5">
          <w:rPr>
            <w:rStyle w:val="a3"/>
          </w:rPr>
          <w:t>Выплата ЕДВ</w:t>
        </w:r>
      </w:hyperlink>
    </w:p>
    <w:p w:rsidR="005568F5" w:rsidRDefault="005568F5" w:rsidP="005568F5">
      <w:pPr>
        <w:pStyle w:val="a4"/>
      </w:pPr>
      <w:r>
        <w:t>Доставка ЕДВ осуществляется за текущий календарный месяц.</w:t>
      </w:r>
    </w:p>
    <w:p w:rsidR="005568F5" w:rsidRDefault="005568F5" w:rsidP="005568F5">
      <w:pPr>
        <w:pStyle w:val="a4"/>
      </w:pPr>
      <w:r>
        <w:t>Если гражданин является пенсионером, то выплату он получит одновременно с пенсией. Доставка ЕДВ будет осуществляться тем же способом, что и доставка пенсии: либо через Почту России, либо через банк, либо через другую организацию, занимающуюся доставкой пенсии. Для изменения способа доставки необходимо обратиться с заявлением в отделение Пенсионного фонда России. Гражданину, законным представителем которого является социальное учреждение, ежемесячная денежная выплата может перечисляться на счет указанного учреждения.</w:t>
      </w:r>
    </w:p>
    <w:p w:rsidR="005568F5" w:rsidRDefault="005568F5" w:rsidP="005568F5">
      <w:pPr>
        <w:pStyle w:val="a4"/>
      </w:pPr>
      <w:r>
        <w:lastRenderedPageBreak/>
        <w:t xml:space="preserve">Если гражданин не является пенсионером, то он должен выбрать способ доставки (через Почту России, через </w:t>
      </w:r>
      <w:proofErr w:type="gramStart"/>
      <w:r>
        <w:t>банк</w:t>
      </w:r>
      <w:proofErr w:type="gramEnd"/>
      <w:r>
        <w:t xml:space="preserve"> либо через другую организацию, занимающуюся доставкой пенсии) и подать заявление о доставке социальной выплаты. Полный перечень организаций, занимающихся доставкой пенсии в Вашем регионе (в том числе осуществляющих доставку пенсии на дом), есть в распоряжении Пенсионного фонда России по месту регистрации (в том числе временной) или фактического проживания.</w:t>
      </w:r>
    </w:p>
    <w:p w:rsidR="00F13AD7" w:rsidRDefault="00F13AD7"/>
    <w:sectPr w:rsidR="00F13AD7" w:rsidSect="00F1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11A5"/>
    <w:multiLevelType w:val="multilevel"/>
    <w:tmpl w:val="3FCC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1C44F8"/>
    <w:multiLevelType w:val="multilevel"/>
    <w:tmpl w:val="2700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8F5"/>
    <w:rsid w:val="00296707"/>
    <w:rsid w:val="005568F5"/>
    <w:rsid w:val="00CA2151"/>
    <w:rsid w:val="00F1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D7"/>
  </w:style>
  <w:style w:type="paragraph" w:styleId="3">
    <w:name w:val="heading 3"/>
    <w:basedOn w:val="a"/>
    <w:link w:val="30"/>
    <w:uiPriority w:val="9"/>
    <w:qFormat/>
    <w:rsid w:val="00556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68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568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f.ru/knopki/zhizn/~4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3</cp:revision>
  <dcterms:created xsi:type="dcterms:W3CDTF">2019-06-26T11:30:00Z</dcterms:created>
  <dcterms:modified xsi:type="dcterms:W3CDTF">2019-06-26T12:45:00Z</dcterms:modified>
</cp:coreProperties>
</file>