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93" w:rsidRDefault="00DF3F93" w:rsidP="00587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F3F93">
        <w:rPr>
          <w:rFonts w:ascii="Times New Roman" w:eastAsia="Times New Roman" w:hAnsi="Times New Roman" w:cs="Times New Roman"/>
          <w:sz w:val="40"/>
          <w:szCs w:val="40"/>
        </w:rPr>
        <w:t>Отчетность в ПФР в 2021 году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DF3F93" w:rsidRPr="00DF3F93" w:rsidRDefault="00DF3F93" w:rsidP="0008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1C4E" w:rsidRPr="000812CB" w:rsidRDefault="00F91C4E" w:rsidP="000812CB">
      <w:pPr>
        <w:pStyle w:val="2"/>
        <w:jc w:val="both"/>
      </w:pPr>
      <w:r w:rsidRPr="000812CB">
        <w:t>Годовые отчеты за сотрудников</w:t>
      </w:r>
    </w:p>
    <w:p w:rsidR="00F72FED" w:rsidRPr="00BD4FF3" w:rsidRDefault="00F91C4E" w:rsidP="00F72FED">
      <w:pPr>
        <w:spacing w:before="100" w:beforeAutospacing="1" w:after="100" w:afterAutospacing="1" w:line="240" w:lineRule="auto"/>
        <w:jc w:val="both"/>
        <w:outlineLvl w:val="1"/>
        <w:rPr>
          <w:rStyle w:val="a5"/>
          <w:rFonts w:ascii="Times New Roman" w:hAnsi="Times New Roman" w:cs="Times New Roman"/>
        </w:rPr>
      </w:pPr>
      <w:r w:rsidRPr="000812CB">
        <w:rPr>
          <w:rStyle w:val="a5"/>
          <w:rFonts w:ascii="Times New Roman" w:hAnsi="Times New Roman" w:cs="Times New Roman"/>
        </w:rPr>
        <w:t xml:space="preserve">СЗВ-СТАЖ и ОДВ-1. </w:t>
      </w:r>
    </w:p>
    <w:p w:rsidR="00F72FED" w:rsidRDefault="00BD4FF3" w:rsidP="00F72F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91C4E" w:rsidRPr="000812CB">
        <w:rPr>
          <w:rFonts w:ascii="Times New Roman" w:hAnsi="Times New Roman" w:cs="Times New Roman"/>
        </w:rPr>
        <w:t xml:space="preserve">Раз в год работодатель </w:t>
      </w:r>
      <w:r w:rsidR="008534C0">
        <w:rPr>
          <w:rFonts w:ascii="Times New Roman" w:hAnsi="Times New Roman" w:cs="Times New Roman"/>
        </w:rPr>
        <w:t>представляет</w:t>
      </w:r>
      <w:r w:rsidR="00F91C4E" w:rsidRPr="000812CB">
        <w:rPr>
          <w:rFonts w:ascii="Times New Roman" w:hAnsi="Times New Roman" w:cs="Times New Roman"/>
        </w:rPr>
        <w:t xml:space="preserve"> отчет СЗВ-СТАЖ о страховом стаже сотрудников, который они накопили за время работы в компании, и опись передаваемых сведений по </w:t>
      </w:r>
      <w:hyperlink r:id="rId5" w:tgtFrame="_blank" w:history="1">
        <w:r w:rsidR="00F91C4E" w:rsidRPr="000812CB">
          <w:rPr>
            <w:rStyle w:val="a4"/>
            <w:rFonts w:ascii="Times New Roman" w:hAnsi="Times New Roman" w:cs="Times New Roman"/>
          </w:rPr>
          <w:t>форме ОДВ-1</w:t>
        </w:r>
      </w:hyperlink>
      <w:r w:rsidR="00F91C4E" w:rsidRPr="000812CB">
        <w:rPr>
          <w:rFonts w:ascii="Times New Roman" w:hAnsi="Times New Roman" w:cs="Times New Roman"/>
        </w:rPr>
        <w:t xml:space="preserve">. Отчет СЗВ-СТАЖ </w:t>
      </w:r>
      <w:r w:rsidR="008534C0">
        <w:rPr>
          <w:rFonts w:ascii="Times New Roman" w:hAnsi="Times New Roman" w:cs="Times New Roman"/>
        </w:rPr>
        <w:t>представляют</w:t>
      </w:r>
      <w:r w:rsidR="00F91C4E" w:rsidRPr="000812CB">
        <w:rPr>
          <w:rFonts w:ascii="Times New Roman" w:hAnsi="Times New Roman" w:cs="Times New Roman"/>
        </w:rPr>
        <w:t xml:space="preserve"> работодатели, которые в течение года платили зарплату сотрудникам по трудовым и гражданско-правовым договорам. </w:t>
      </w:r>
      <w:r>
        <w:rPr>
          <w:rFonts w:ascii="Times New Roman" w:hAnsi="Times New Roman" w:cs="Times New Roman"/>
        </w:rPr>
        <w:t xml:space="preserve">  </w:t>
      </w:r>
      <w:r w:rsidR="00F91C4E" w:rsidRPr="000812CB">
        <w:rPr>
          <w:rFonts w:ascii="Times New Roman" w:hAnsi="Times New Roman" w:cs="Times New Roman"/>
        </w:rPr>
        <w:t>Ес</w:t>
      </w:r>
      <w:r w:rsidR="00F72FED">
        <w:rPr>
          <w:rFonts w:ascii="Times New Roman" w:hAnsi="Times New Roman" w:cs="Times New Roman"/>
        </w:rPr>
        <w:t>ли</w:t>
      </w:r>
      <w:r w:rsidR="00F72FED" w:rsidRPr="00F72FED">
        <w:rPr>
          <w:rFonts w:ascii="Times New Roman" w:hAnsi="Times New Roman" w:cs="Times New Roman"/>
        </w:rPr>
        <w:t xml:space="preserve"> </w:t>
      </w:r>
      <w:r w:rsidR="00F72FED">
        <w:rPr>
          <w:rFonts w:ascii="Times New Roman" w:hAnsi="Times New Roman" w:cs="Times New Roman"/>
        </w:rPr>
        <w:t>ИП работает без сотрудников,</w:t>
      </w:r>
      <w:r w:rsidR="00F72FED" w:rsidRPr="00F72FED">
        <w:rPr>
          <w:rFonts w:ascii="Times New Roman" w:hAnsi="Times New Roman" w:cs="Times New Roman"/>
        </w:rPr>
        <w:t xml:space="preserve"> </w:t>
      </w:r>
      <w:r w:rsidR="00F91C4E" w:rsidRPr="000812CB">
        <w:rPr>
          <w:rFonts w:ascii="Times New Roman" w:hAnsi="Times New Roman" w:cs="Times New Roman"/>
        </w:rPr>
        <w:t xml:space="preserve">подавать отчет не нужно. </w:t>
      </w:r>
      <w:r w:rsidR="00F91C4E" w:rsidRPr="000812CB">
        <w:rPr>
          <w:rFonts w:ascii="Times New Roman" w:hAnsi="Times New Roman" w:cs="Times New Roman"/>
        </w:rPr>
        <w:br/>
      </w:r>
      <w:r w:rsidR="00F91C4E" w:rsidRPr="000812C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="00F91C4E" w:rsidRPr="000812CB">
        <w:rPr>
          <w:rFonts w:ascii="Times New Roman" w:hAnsi="Times New Roman" w:cs="Times New Roman"/>
        </w:rPr>
        <w:t xml:space="preserve">Отчет </w:t>
      </w:r>
      <w:r w:rsidR="008534C0">
        <w:rPr>
          <w:rFonts w:ascii="Times New Roman" w:hAnsi="Times New Roman" w:cs="Times New Roman"/>
        </w:rPr>
        <w:t>представляется</w:t>
      </w:r>
      <w:r w:rsidR="00F91C4E" w:rsidRPr="000812CB">
        <w:rPr>
          <w:rFonts w:ascii="Times New Roman" w:hAnsi="Times New Roman" w:cs="Times New Roman"/>
        </w:rPr>
        <w:t xml:space="preserve"> в Пенсионный фонд до 1 марта следующего года. Если в компании 25 и более человек, отчет можно отправить только в электронном формате. Если меньше 25 сотрудников — фонд примет любую форму отчета: электронную и бумажную. </w:t>
      </w:r>
      <w:r w:rsidR="00F91C4E" w:rsidRPr="000812CB">
        <w:rPr>
          <w:rFonts w:ascii="Times New Roman" w:hAnsi="Times New Roman" w:cs="Times New Roman"/>
        </w:rPr>
        <w:br/>
      </w:r>
      <w:r w:rsidR="00F91C4E" w:rsidRPr="000812C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="00F91C4E" w:rsidRPr="000812CB">
        <w:rPr>
          <w:rFonts w:ascii="Times New Roman" w:hAnsi="Times New Roman" w:cs="Times New Roman"/>
        </w:rPr>
        <w:t>За несданную вовремя отчетность работодателя ждет штраф — 500 ₽ за каждого сотрудника. Если отчет сдали вовремя, но включили не всех сотрудников,</w:t>
      </w:r>
      <w:r w:rsidR="00F72FED" w:rsidRPr="00F72FED">
        <w:rPr>
          <w:rFonts w:ascii="Times New Roman" w:hAnsi="Times New Roman" w:cs="Times New Roman"/>
        </w:rPr>
        <w:t xml:space="preserve"> </w:t>
      </w:r>
      <w:r w:rsidR="00F72FED">
        <w:rPr>
          <w:rFonts w:ascii="Times New Roman" w:hAnsi="Times New Roman" w:cs="Times New Roman"/>
        </w:rPr>
        <w:t>необходимо сдать на «забытых» сотрудников форму СЗВ-СТАЖ с типом «ДОПОЛНЯЮЩАЯ» и если уложились в срок, то штрафа не будет иначе</w:t>
      </w:r>
      <w:r w:rsidR="00F91C4E" w:rsidRPr="000812CB">
        <w:rPr>
          <w:rFonts w:ascii="Times New Roman" w:hAnsi="Times New Roman" w:cs="Times New Roman"/>
        </w:rPr>
        <w:t xml:space="preserve">  — 500 ₽ за каждого «забытого» человека. При малейшей неточности: неверный СНИЛС, ИНН или ошибка в Ф. И. О. человека, </w:t>
      </w:r>
      <w:r w:rsidR="00F72FED">
        <w:rPr>
          <w:rFonts w:ascii="Times New Roman" w:hAnsi="Times New Roman" w:cs="Times New Roman"/>
        </w:rPr>
        <w:t xml:space="preserve">также необходимо сдать форму СЗВ-СТАЖ с типом «ДОПОЛНЯЮЩАЯ» </w:t>
      </w:r>
      <w:r w:rsidR="00504516">
        <w:rPr>
          <w:rFonts w:ascii="Times New Roman" w:hAnsi="Times New Roman" w:cs="Times New Roman"/>
        </w:rPr>
        <w:t xml:space="preserve">или СЗВ-КОРР, в зависимости от типа ошибки </w:t>
      </w:r>
      <w:r w:rsidR="00F72FED">
        <w:rPr>
          <w:rFonts w:ascii="Times New Roman" w:hAnsi="Times New Roman" w:cs="Times New Roman"/>
        </w:rPr>
        <w:t>и если уложились в срок</w:t>
      </w:r>
      <w:r w:rsidR="007D5CB8">
        <w:rPr>
          <w:rFonts w:ascii="Times New Roman" w:hAnsi="Times New Roman" w:cs="Times New Roman"/>
        </w:rPr>
        <w:t xml:space="preserve"> (пять рабочих дней с момента получения уведомления)</w:t>
      </w:r>
      <w:r w:rsidR="00F72FED">
        <w:rPr>
          <w:rFonts w:ascii="Times New Roman" w:hAnsi="Times New Roman" w:cs="Times New Roman"/>
        </w:rPr>
        <w:t>, то штрафа не будет.</w:t>
      </w:r>
    </w:p>
    <w:p w:rsidR="00A61726" w:rsidRPr="000812CB" w:rsidRDefault="00BD4FF3" w:rsidP="00F72F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72FED">
        <w:rPr>
          <w:rFonts w:ascii="Times New Roman" w:hAnsi="Times New Roman" w:cs="Times New Roman"/>
        </w:rPr>
        <w:t>Если указали в отчете «лишнего» человека, то необходимо сдать на него форму СЗВ-СТАЖ с типом «ОТМЕНЯЮЩАЯ», в данном случае штрафные санкции отсутствуют.</w:t>
      </w:r>
    </w:p>
    <w:p w:rsidR="00F91C4E" w:rsidRPr="00CE0CBB" w:rsidRDefault="00F91C4E" w:rsidP="000812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0CBB">
        <w:rPr>
          <w:rFonts w:ascii="Times New Roman" w:eastAsia="Times New Roman" w:hAnsi="Times New Roman" w:cs="Times New Roman"/>
          <w:b/>
          <w:bCs/>
          <w:sz w:val="36"/>
          <w:szCs w:val="36"/>
        </w:rPr>
        <w:t>Ежемесячные отчеты</w:t>
      </w:r>
    </w:p>
    <w:p w:rsidR="00F91C4E" w:rsidRPr="000812CB" w:rsidRDefault="00F91C4E" w:rsidP="0008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CBB">
        <w:rPr>
          <w:rFonts w:ascii="Times New Roman" w:eastAsia="Times New Roman" w:hAnsi="Times New Roman" w:cs="Times New Roman"/>
          <w:sz w:val="24"/>
          <w:szCs w:val="24"/>
        </w:rPr>
        <w:t xml:space="preserve">Ежемесячно работодатель сдает два отчета в Пенсионный фонд — СЗВ-М и СЗВ-ТД. </w:t>
      </w:r>
      <w:r w:rsidRPr="00CE0CBB">
        <w:rPr>
          <w:rFonts w:ascii="Times New Roman" w:eastAsia="Times New Roman" w:hAnsi="Times New Roman" w:cs="Times New Roman"/>
          <w:sz w:val="24"/>
          <w:szCs w:val="24"/>
        </w:rPr>
        <w:br/>
      </w:r>
      <w:r w:rsidRPr="00CE0CBB">
        <w:rPr>
          <w:rFonts w:ascii="Times New Roman" w:eastAsia="Times New Roman" w:hAnsi="Times New Roman" w:cs="Times New Roman"/>
          <w:sz w:val="24"/>
          <w:szCs w:val="24"/>
        </w:rPr>
        <w:br/>
      </w:r>
      <w:r w:rsidRPr="000812CB">
        <w:rPr>
          <w:rFonts w:ascii="Times New Roman" w:eastAsia="Times New Roman" w:hAnsi="Times New Roman" w:cs="Times New Roman"/>
          <w:b/>
          <w:bCs/>
          <w:sz w:val="24"/>
          <w:szCs w:val="24"/>
        </w:rPr>
        <w:t>СЗВ-М или сведения о застрахованных лицах.</w:t>
      </w:r>
      <w:r w:rsidRPr="00CE0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516" w:rsidRDefault="00BD4FF3" w:rsidP="0008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t xml:space="preserve">Отчет сдают все работодатели: ИП </w:t>
      </w:r>
      <w:proofErr w:type="gramStart"/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t xml:space="preserve">. А также отчет обязаны сдавать иностранные компании при условии, что они работают в России или имеют здесь обособленные подразделения. </w:t>
      </w:r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br/>
      </w:r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 w:rsidR="008534C0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t xml:space="preserve"> в территориальное отделение ПФР, а обособленное подразделение — в Пенсионный фонд по месту своего учета. Срок отчетности — не позднее 15 числа следующего месяца. </w:t>
      </w:r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t xml:space="preserve">Если компания вовремя не </w:t>
      </w:r>
      <w:proofErr w:type="gramStart"/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t>отчиталась ее оштрафуют</w:t>
      </w:r>
      <w:proofErr w:type="gramEnd"/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t xml:space="preserve"> на 500 ₽ за каждого сотрудника. При этом руководителя накажут на сумму от 300 до 500 ₽. </w:t>
      </w:r>
    </w:p>
    <w:p w:rsidR="00F91C4E" w:rsidRPr="000812CB" w:rsidRDefault="00504516" w:rsidP="0008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отчете допущена ошибка, то ее необходимо своевременно исправить</w:t>
      </w:r>
      <w:r w:rsidR="007D5CB8">
        <w:rPr>
          <w:rFonts w:ascii="Times New Roman" w:eastAsia="Times New Roman" w:hAnsi="Times New Roman" w:cs="Times New Roman"/>
          <w:sz w:val="24"/>
          <w:szCs w:val="24"/>
        </w:rPr>
        <w:t>, представив формы с типом «ДОПОЛНЯЮЩАЯ»</w:t>
      </w:r>
      <w:r w:rsidR="008534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4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FF3">
        <w:rPr>
          <w:rFonts w:ascii="Times New Roman" w:hAnsi="Times New Roman" w:cs="Times New Roman"/>
        </w:rPr>
        <w:t xml:space="preserve">если </w:t>
      </w:r>
      <w:r w:rsidR="008534C0">
        <w:rPr>
          <w:rFonts w:ascii="Times New Roman" w:hAnsi="Times New Roman" w:cs="Times New Roman"/>
        </w:rPr>
        <w:t>формы представлены</w:t>
      </w:r>
      <w:r w:rsidR="00BD4FF3">
        <w:rPr>
          <w:rFonts w:ascii="Times New Roman" w:hAnsi="Times New Roman" w:cs="Times New Roman"/>
        </w:rPr>
        <w:t xml:space="preserve"> в срок (пять рабочих дней с момента получения уведомления), то штрафа не будет</w:t>
      </w:r>
      <w:r w:rsidR="007D5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4C0">
        <w:rPr>
          <w:rFonts w:ascii="Times New Roman" w:eastAsia="Times New Roman" w:hAnsi="Times New Roman" w:cs="Times New Roman"/>
          <w:sz w:val="24"/>
          <w:szCs w:val="24"/>
        </w:rPr>
        <w:t>по форме с типом</w:t>
      </w:r>
      <w:r w:rsidR="007D5CB8">
        <w:rPr>
          <w:rFonts w:ascii="Times New Roman" w:eastAsia="Times New Roman" w:hAnsi="Times New Roman" w:cs="Times New Roman"/>
          <w:sz w:val="24"/>
          <w:szCs w:val="24"/>
        </w:rPr>
        <w:t xml:space="preserve"> «ОТМЕНЯЮЩАЯ»</w:t>
      </w:r>
      <w:r w:rsidR="00853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FF3">
        <w:rPr>
          <w:rFonts w:ascii="Times New Roman" w:hAnsi="Times New Roman" w:cs="Times New Roman"/>
        </w:rPr>
        <w:t xml:space="preserve"> штрафные санкции отсутствуют.</w:t>
      </w:r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br/>
      </w:r>
      <w:r w:rsidR="00F91C4E" w:rsidRPr="00CE0CBB">
        <w:rPr>
          <w:rFonts w:ascii="Times New Roman" w:eastAsia="Times New Roman" w:hAnsi="Times New Roman" w:cs="Times New Roman"/>
          <w:sz w:val="24"/>
          <w:szCs w:val="24"/>
        </w:rPr>
        <w:br/>
      </w:r>
      <w:r w:rsidR="00F91C4E" w:rsidRPr="000812CB">
        <w:rPr>
          <w:rFonts w:ascii="Times New Roman" w:eastAsia="Times New Roman" w:hAnsi="Times New Roman" w:cs="Times New Roman"/>
          <w:b/>
          <w:bCs/>
          <w:sz w:val="24"/>
          <w:szCs w:val="24"/>
        </w:rPr>
        <w:t>СЗВ-ТД или сведения о трудовой деятельности зарегистрированного лица.</w:t>
      </w:r>
    </w:p>
    <w:p w:rsidR="00F91C4E" w:rsidRPr="00CE0CBB" w:rsidRDefault="00F91C4E" w:rsidP="0008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CBB">
        <w:rPr>
          <w:rFonts w:ascii="Times New Roman" w:eastAsia="Times New Roman" w:hAnsi="Times New Roman" w:cs="Times New Roman"/>
          <w:sz w:val="24"/>
          <w:szCs w:val="24"/>
        </w:rPr>
        <w:t xml:space="preserve"> Его подают на работников, с которыми заключены трудовые договоры. Работодатель указывает в отчете любые кадровые изменения: дату приема на работу, увольнения или перевода, а также — номер и дату соответствующих приказов. </w:t>
      </w:r>
      <w:r w:rsidRPr="00CE0CBB">
        <w:rPr>
          <w:rFonts w:ascii="Times New Roman" w:eastAsia="Times New Roman" w:hAnsi="Times New Roman" w:cs="Times New Roman"/>
          <w:sz w:val="24"/>
          <w:szCs w:val="24"/>
        </w:rPr>
        <w:br/>
      </w:r>
      <w:r w:rsidRPr="00CE0CBB">
        <w:rPr>
          <w:rFonts w:ascii="Times New Roman" w:eastAsia="Times New Roman" w:hAnsi="Times New Roman" w:cs="Times New Roman"/>
          <w:sz w:val="24"/>
          <w:szCs w:val="24"/>
        </w:rPr>
        <w:br/>
      </w:r>
      <w:r w:rsidRPr="00CE0C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в компании произошли кадровые изменения, отчет СЗВ-ТД </w:t>
      </w:r>
      <w:r w:rsidRPr="00081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4C0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0812CB">
        <w:rPr>
          <w:rFonts w:ascii="Times New Roman" w:eastAsia="Times New Roman" w:hAnsi="Times New Roman" w:cs="Times New Roman"/>
          <w:sz w:val="24"/>
          <w:szCs w:val="24"/>
        </w:rPr>
        <w:t xml:space="preserve"> при приемах и увольнениях – в день утверждения кадрового приказа или на следующий рабочий день, При прочих кадровых мероприятиях - до 15-го числа месяца</w:t>
      </w:r>
      <w:r w:rsidRPr="00CE0CBB">
        <w:rPr>
          <w:rFonts w:ascii="Times New Roman" w:eastAsia="Times New Roman" w:hAnsi="Times New Roman" w:cs="Times New Roman"/>
          <w:sz w:val="24"/>
          <w:szCs w:val="24"/>
        </w:rPr>
        <w:t xml:space="preserve">. Если изменений не было, СЗВ-ТД подавать не нужно. </w:t>
      </w:r>
    </w:p>
    <w:p w:rsidR="000812CB" w:rsidRDefault="000812CB" w:rsidP="000812CB">
      <w:pPr>
        <w:spacing w:before="100" w:beforeAutospacing="1" w:after="100" w:afterAutospacing="1" w:line="240" w:lineRule="auto"/>
        <w:outlineLvl w:val="1"/>
        <w:rPr>
          <w:rFonts w:ascii="PT Serif" w:eastAsia="Times New Roman" w:hAnsi="PT Serif" w:cs="Times New Roman"/>
          <w:b/>
          <w:bCs/>
          <w:sz w:val="42"/>
          <w:szCs w:val="42"/>
        </w:rPr>
      </w:pPr>
      <w:r w:rsidRPr="00A61726">
        <w:rPr>
          <w:rFonts w:ascii="PT Serif" w:eastAsia="Times New Roman" w:hAnsi="PT Serif" w:cs="Times New Roman"/>
          <w:b/>
          <w:bCs/>
          <w:sz w:val="42"/>
          <w:szCs w:val="42"/>
        </w:rPr>
        <w:t xml:space="preserve">Шпаргалка по отчетности </w:t>
      </w:r>
      <w:r>
        <w:rPr>
          <w:rFonts w:ascii="PT Serif" w:eastAsia="Times New Roman" w:hAnsi="PT Serif" w:cs="Times New Roman"/>
          <w:b/>
          <w:bCs/>
          <w:sz w:val="42"/>
          <w:szCs w:val="42"/>
        </w:rPr>
        <w:t xml:space="preserve">в ПФР </w:t>
      </w:r>
      <w:r w:rsidRPr="00A61726">
        <w:rPr>
          <w:rFonts w:ascii="PT Serif" w:eastAsia="Times New Roman" w:hAnsi="PT Serif" w:cs="Times New Roman"/>
          <w:b/>
          <w:bCs/>
          <w:sz w:val="42"/>
          <w:szCs w:val="42"/>
        </w:rPr>
        <w:t>за сотрудников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0812CB" w:rsidTr="00F72FED">
        <w:tc>
          <w:tcPr>
            <w:tcW w:w="2518" w:type="dxa"/>
          </w:tcPr>
          <w:p w:rsidR="000812CB" w:rsidRPr="00A61726" w:rsidRDefault="000812CB" w:rsidP="00F72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отчета</w:t>
            </w:r>
          </w:p>
          <w:p w:rsidR="000812CB" w:rsidRDefault="000812CB" w:rsidP="00F72FED">
            <w:pPr>
              <w:spacing w:before="100" w:beforeAutospacing="1" w:after="100" w:afterAutospacing="1"/>
              <w:outlineLvl w:val="1"/>
              <w:rPr>
                <w:rFonts w:ascii="PT Serif" w:eastAsia="Times New Roman" w:hAnsi="PT Serif" w:cs="Times New Roman"/>
                <w:b/>
                <w:bCs/>
                <w:sz w:val="42"/>
                <w:szCs w:val="42"/>
              </w:rPr>
            </w:pPr>
          </w:p>
        </w:tc>
        <w:tc>
          <w:tcPr>
            <w:tcW w:w="2267" w:type="dxa"/>
          </w:tcPr>
          <w:p w:rsidR="000812CB" w:rsidRPr="00A61726" w:rsidRDefault="000812CB" w:rsidP="00F72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  <w:p w:rsidR="000812CB" w:rsidRDefault="000812CB" w:rsidP="00F72FED">
            <w:pPr>
              <w:spacing w:before="100" w:beforeAutospacing="1" w:after="100" w:afterAutospacing="1"/>
              <w:outlineLvl w:val="1"/>
              <w:rPr>
                <w:rFonts w:ascii="PT Serif" w:eastAsia="Times New Roman" w:hAnsi="PT Serif" w:cs="Times New Roman"/>
                <w:b/>
                <w:bCs/>
                <w:sz w:val="42"/>
                <w:szCs w:val="42"/>
              </w:rPr>
            </w:pPr>
          </w:p>
        </w:tc>
        <w:tc>
          <w:tcPr>
            <w:tcW w:w="2393" w:type="dxa"/>
          </w:tcPr>
          <w:p w:rsidR="000812CB" w:rsidRDefault="000812CB" w:rsidP="00F72FED">
            <w:pPr>
              <w:spacing w:before="100" w:beforeAutospacing="1" w:after="100" w:afterAutospacing="1"/>
              <w:outlineLvl w:val="1"/>
              <w:rPr>
                <w:rFonts w:ascii="PT Serif" w:eastAsia="Times New Roman" w:hAnsi="PT Serif" w:cs="Times New Roman"/>
                <w:b/>
                <w:bCs/>
                <w:sz w:val="42"/>
                <w:szCs w:val="42"/>
              </w:rPr>
            </w:pPr>
            <w:r w:rsidRPr="00A6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отправлять</w:t>
            </w:r>
          </w:p>
        </w:tc>
        <w:tc>
          <w:tcPr>
            <w:tcW w:w="2393" w:type="dxa"/>
          </w:tcPr>
          <w:p w:rsidR="000812CB" w:rsidRPr="00A61726" w:rsidRDefault="000812CB" w:rsidP="00F72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сдачи</w:t>
            </w:r>
          </w:p>
          <w:p w:rsidR="000812CB" w:rsidRDefault="000812CB" w:rsidP="00F72FED">
            <w:pPr>
              <w:spacing w:before="100" w:beforeAutospacing="1" w:after="100" w:afterAutospacing="1"/>
              <w:outlineLvl w:val="1"/>
              <w:rPr>
                <w:rFonts w:ascii="PT Serif" w:eastAsia="Times New Roman" w:hAnsi="PT Serif" w:cs="Times New Roman"/>
                <w:b/>
                <w:bCs/>
                <w:sz w:val="42"/>
                <w:szCs w:val="42"/>
              </w:rPr>
            </w:pPr>
          </w:p>
        </w:tc>
      </w:tr>
      <w:tr w:rsidR="000812CB" w:rsidTr="007D5CB8">
        <w:trPr>
          <w:trHeight w:val="737"/>
        </w:trPr>
        <w:tc>
          <w:tcPr>
            <w:tcW w:w="2518" w:type="dxa"/>
          </w:tcPr>
          <w:p w:rsidR="000812CB" w:rsidRDefault="000812CB" w:rsidP="00F72FED">
            <w:pPr>
              <w:spacing w:before="100" w:beforeAutospacing="1" w:after="100" w:afterAutospacing="1"/>
              <w:outlineLvl w:val="1"/>
              <w:rPr>
                <w:rFonts w:ascii="PT Serif" w:eastAsia="Times New Roman" w:hAnsi="PT Serif" w:cs="Times New Roman"/>
                <w:b/>
                <w:bCs/>
                <w:sz w:val="42"/>
                <w:szCs w:val="42"/>
              </w:rPr>
            </w:pPr>
            <w:r w:rsidRPr="00A6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СЗВ-СТАЖ и ОДВ-1</w:t>
            </w:r>
          </w:p>
        </w:tc>
        <w:tc>
          <w:tcPr>
            <w:tcW w:w="2267" w:type="dxa"/>
          </w:tcPr>
          <w:p w:rsidR="000812CB" w:rsidRPr="007D5CB8" w:rsidRDefault="000812CB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393" w:type="dxa"/>
          </w:tcPr>
          <w:p w:rsidR="000812CB" w:rsidRDefault="000812CB" w:rsidP="00F72FED">
            <w:pPr>
              <w:spacing w:before="100" w:beforeAutospacing="1" w:after="100" w:afterAutospacing="1"/>
              <w:outlineLvl w:val="1"/>
              <w:rPr>
                <w:rFonts w:ascii="PT Serif" w:eastAsia="Times New Roman" w:hAnsi="PT Serif" w:cs="Times New Roman"/>
                <w:b/>
                <w:bCs/>
                <w:sz w:val="42"/>
                <w:szCs w:val="42"/>
              </w:rPr>
            </w:pP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>в ПФР</w:t>
            </w:r>
          </w:p>
        </w:tc>
        <w:tc>
          <w:tcPr>
            <w:tcW w:w="2393" w:type="dxa"/>
          </w:tcPr>
          <w:p w:rsidR="000812CB" w:rsidRPr="007D5CB8" w:rsidRDefault="000812CB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>до 1 марта следующего года</w:t>
            </w:r>
          </w:p>
        </w:tc>
      </w:tr>
      <w:tr w:rsidR="000812CB" w:rsidTr="00F72FED">
        <w:tc>
          <w:tcPr>
            <w:tcW w:w="2518" w:type="dxa"/>
          </w:tcPr>
          <w:p w:rsidR="000812CB" w:rsidRPr="007D5CB8" w:rsidRDefault="000812CB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СЗВ-</w:t>
            </w:r>
            <w:r w:rsid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267" w:type="dxa"/>
          </w:tcPr>
          <w:p w:rsidR="000812CB" w:rsidRPr="007D5CB8" w:rsidRDefault="000812CB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93" w:type="dxa"/>
          </w:tcPr>
          <w:p w:rsidR="000812CB" w:rsidRPr="007D5CB8" w:rsidRDefault="000812CB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>в ПФР</w:t>
            </w:r>
          </w:p>
        </w:tc>
        <w:tc>
          <w:tcPr>
            <w:tcW w:w="2393" w:type="dxa"/>
          </w:tcPr>
          <w:p w:rsidR="000812CB" w:rsidRPr="007D5CB8" w:rsidRDefault="000812CB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числа следующего месяца </w:t>
            </w:r>
          </w:p>
        </w:tc>
      </w:tr>
      <w:tr w:rsidR="000812CB" w:rsidTr="00F72FED">
        <w:tc>
          <w:tcPr>
            <w:tcW w:w="2518" w:type="dxa"/>
          </w:tcPr>
          <w:p w:rsidR="000812CB" w:rsidRPr="00A61726" w:rsidRDefault="000812CB" w:rsidP="00F72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СЗВ-ТД</w:t>
            </w:r>
          </w:p>
          <w:p w:rsidR="000812CB" w:rsidRDefault="000812CB" w:rsidP="00F72FED">
            <w:pPr>
              <w:spacing w:before="100" w:beforeAutospacing="1" w:after="100" w:afterAutospacing="1"/>
              <w:outlineLvl w:val="1"/>
              <w:rPr>
                <w:rFonts w:ascii="PT Serif" w:eastAsia="Times New Roman" w:hAnsi="PT Serif" w:cs="Times New Roman"/>
                <w:b/>
                <w:bCs/>
                <w:sz w:val="42"/>
                <w:szCs w:val="42"/>
              </w:rPr>
            </w:pPr>
          </w:p>
        </w:tc>
        <w:tc>
          <w:tcPr>
            <w:tcW w:w="2267" w:type="dxa"/>
          </w:tcPr>
          <w:p w:rsidR="000812CB" w:rsidRDefault="000812CB" w:rsidP="00F72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 (при кадровых изменениях)</w:t>
            </w:r>
          </w:p>
          <w:p w:rsidR="000812CB" w:rsidRDefault="000812CB" w:rsidP="00F72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2CB" w:rsidRDefault="000812CB" w:rsidP="00F72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2CB" w:rsidRDefault="000812CB" w:rsidP="00F72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2CB" w:rsidRPr="007D5CB8" w:rsidRDefault="000812CB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следующий день (при увольнении и приеме на работу)</w:t>
            </w:r>
          </w:p>
        </w:tc>
        <w:tc>
          <w:tcPr>
            <w:tcW w:w="2393" w:type="dxa"/>
          </w:tcPr>
          <w:p w:rsidR="000812CB" w:rsidRPr="007D5CB8" w:rsidRDefault="000812CB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>в ПФР</w:t>
            </w:r>
          </w:p>
        </w:tc>
        <w:tc>
          <w:tcPr>
            <w:tcW w:w="2393" w:type="dxa"/>
          </w:tcPr>
          <w:p w:rsidR="000812CB" w:rsidRPr="007D5CB8" w:rsidRDefault="000812CB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числа месяца, следующего за месяцем, в котором были кадровые изменения</w:t>
            </w: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17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следующий день после издания приказа об увольнении или приеме на работу</w:t>
            </w:r>
          </w:p>
        </w:tc>
      </w:tr>
    </w:tbl>
    <w:p w:rsidR="000812CB" w:rsidRDefault="000812CB" w:rsidP="000812C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121"/>
        </w:rPr>
      </w:pPr>
    </w:p>
    <w:p w:rsidR="007D5CB8" w:rsidRPr="007D5CB8" w:rsidRDefault="007D5CB8" w:rsidP="007D5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5CB8">
        <w:rPr>
          <w:rFonts w:ascii="Times New Roman" w:hAnsi="Times New Roman" w:cs="Times New Roman"/>
          <w:i/>
          <w:sz w:val="24"/>
          <w:szCs w:val="24"/>
        </w:rPr>
        <w:t xml:space="preserve">в случае представления страхователем уточненных (исправленных) индивидуальных сведений о застрахованных лицах, в отношении которых территориальным органом Пенсионного фонда Российской Федерации страхователю вручено уведомление об устранении имеющихся в индивидуальных сведениях ошибок и несоответствий, в течение пяти рабочих дней со дня получения данного уведомления, к такому страхователю финансовые санкции </w:t>
      </w:r>
      <w:r w:rsidRPr="00BD4FF3">
        <w:rPr>
          <w:rFonts w:ascii="Times New Roman" w:hAnsi="Times New Roman" w:cs="Times New Roman"/>
          <w:b/>
          <w:i/>
          <w:sz w:val="24"/>
          <w:szCs w:val="24"/>
        </w:rPr>
        <w:t>не применяются</w:t>
      </w:r>
      <w:r w:rsidRPr="007D5CB8">
        <w:rPr>
          <w:rFonts w:ascii="Times New Roman" w:hAnsi="Times New Roman" w:cs="Times New Roman"/>
          <w:i/>
          <w:sz w:val="24"/>
          <w:szCs w:val="24"/>
        </w:rPr>
        <w:t>.</w:t>
      </w:r>
    </w:p>
    <w:p w:rsidR="007D5CB8" w:rsidRPr="007D5CB8" w:rsidRDefault="007D5CB8" w:rsidP="007D5C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5CB8">
        <w:rPr>
          <w:rFonts w:ascii="Times New Roman" w:hAnsi="Times New Roman" w:cs="Times New Roman"/>
          <w:i/>
          <w:sz w:val="24"/>
          <w:szCs w:val="24"/>
        </w:rPr>
        <w:t>Страхователь вправе при самостоятельном выявлении ошибок в ранее представленных и принятых территориальным органом Пенсионного фонда Российской Федерации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уточняются.</w:t>
      </w:r>
      <w:proofErr w:type="gramEnd"/>
      <w:r w:rsidRPr="007D5CB8">
        <w:rPr>
          <w:rFonts w:ascii="Times New Roman" w:hAnsi="Times New Roman" w:cs="Times New Roman"/>
          <w:i/>
          <w:sz w:val="24"/>
          <w:szCs w:val="24"/>
        </w:rPr>
        <w:t xml:space="preserve"> В данном случае финансовые санкции к такому страхователю </w:t>
      </w:r>
      <w:r w:rsidRPr="00BD4FF3">
        <w:rPr>
          <w:rFonts w:ascii="Times New Roman" w:hAnsi="Times New Roman" w:cs="Times New Roman"/>
          <w:b/>
          <w:i/>
          <w:sz w:val="24"/>
          <w:szCs w:val="24"/>
        </w:rPr>
        <w:t>не применяются</w:t>
      </w:r>
      <w:r w:rsidRPr="007D5CB8">
        <w:rPr>
          <w:rFonts w:ascii="Times New Roman" w:hAnsi="Times New Roman" w:cs="Times New Roman"/>
          <w:i/>
          <w:sz w:val="24"/>
          <w:szCs w:val="24"/>
        </w:rPr>
        <w:t>.</w:t>
      </w:r>
    </w:p>
    <w:p w:rsidR="000812CB" w:rsidRDefault="000812CB" w:rsidP="000812C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121"/>
        </w:rPr>
      </w:pPr>
    </w:p>
    <w:p w:rsidR="000812CB" w:rsidRPr="00641962" w:rsidRDefault="000812CB" w:rsidP="000812C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212121"/>
        </w:rPr>
      </w:pPr>
      <w:r w:rsidRPr="00641962">
        <w:rPr>
          <w:color w:val="212121"/>
        </w:rPr>
        <w:t xml:space="preserve">Со всеми изменениями законодательства и правилами представления отчетности можно ознакомиться на официальном сайте ПФР </w:t>
      </w:r>
      <w:hyperlink r:id="rId6" w:history="1">
        <w:r w:rsidRPr="00641962">
          <w:rPr>
            <w:color w:val="212121"/>
          </w:rPr>
          <w:t>pfr.gov.ru</w:t>
        </w:r>
      </w:hyperlink>
      <w:r w:rsidRPr="00641962">
        <w:rPr>
          <w:color w:val="212121"/>
        </w:rPr>
        <w:t xml:space="preserve"> в разделе «Страхователям», а также по телефону горячей линии ОПФР по Белгородской области 8 (47 244) 6-93-08, </w:t>
      </w:r>
    </w:p>
    <w:p w:rsidR="00F91C4E" w:rsidRPr="00A61726" w:rsidRDefault="000812CB" w:rsidP="00BD4FF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Serif" w:hAnsi="PT Serif"/>
          <w:b/>
          <w:bCs/>
          <w:sz w:val="42"/>
          <w:szCs w:val="42"/>
        </w:rPr>
      </w:pPr>
      <w:r w:rsidRPr="00641962">
        <w:rPr>
          <w:color w:val="212121"/>
        </w:rPr>
        <w:t>8 (4722) 30-69-67, 8 (800) 600-03-41.</w:t>
      </w:r>
    </w:p>
    <w:sectPr w:rsidR="00F91C4E" w:rsidRPr="00A61726" w:rsidSect="0085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3"/>
    <w:rsid w:val="00004740"/>
    <w:rsid w:val="00012A03"/>
    <w:rsid w:val="00072BA9"/>
    <w:rsid w:val="000812CB"/>
    <w:rsid w:val="000E59EF"/>
    <w:rsid w:val="000F7D30"/>
    <w:rsid w:val="001322C1"/>
    <w:rsid w:val="00150ACA"/>
    <w:rsid w:val="00183E9C"/>
    <w:rsid w:val="001A0C51"/>
    <w:rsid w:val="001D744E"/>
    <w:rsid w:val="001F2212"/>
    <w:rsid w:val="00225055"/>
    <w:rsid w:val="00232BEB"/>
    <w:rsid w:val="00274089"/>
    <w:rsid w:val="00281594"/>
    <w:rsid w:val="00296EBB"/>
    <w:rsid w:val="002C5F8F"/>
    <w:rsid w:val="003D110D"/>
    <w:rsid w:val="003F30BF"/>
    <w:rsid w:val="003F745B"/>
    <w:rsid w:val="00426EB4"/>
    <w:rsid w:val="00445939"/>
    <w:rsid w:val="00451927"/>
    <w:rsid w:val="004538E2"/>
    <w:rsid w:val="00504516"/>
    <w:rsid w:val="005646D9"/>
    <w:rsid w:val="00587E31"/>
    <w:rsid w:val="00591633"/>
    <w:rsid w:val="005C4D11"/>
    <w:rsid w:val="006B15DF"/>
    <w:rsid w:val="006C7593"/>
    <w:rsid w:val="006F6080"/>
    <w:rsid w:val="0070553B"/>
    <w:rsid w:val="007153E8"/>
    <w:rsid w:val="007327F0"/>
    <w:rsid w:val="00742726"/>
    <w:rsid w:val="007460E5"/>
    <w:rsid w:val="007B4E15"/>
    <w:rsid w:val="007D5CB8"/>
    <w:rsid w:val="007D695A"/>
    <w:rsid w:val="008070B9"/>
    <w:rsid w:val="0085320F"/>
    <w:rsid w:val="008534C0"/>
    <w:rsid w:val="00883519"/>
    <w:rsid w:val="008C216F"/>
    <w:rsid w:val="008E3B6F"/>
    <w:rsid w:val="008E7BE0"/>
    <w:rsid w:val="00944C69"/>
    <w:rsid w:val="00945FB1"/>
    <w:rsid w:val="00952322"/>
    <w:rsid w:val="00972B37"/>
    <w:rsid w:val="009916B9"/>
    <w:rsid w:val="009A7FE9"/>
    <w:rsid w:val="009C635C"/>
    <w:rsid w:val="009F2BC8"/>
    <w:rsid w:val="00A431ED"/>
    <w:rsid w:val="00A60F90"/>
    <w:rsid w:val="00A61726"/>
    <w:rsid w:val="00A95B40"/>
    <w:rsid w:val="00A973BF"/>
    <w:rsid w:val="00AD583D"/>
    <w:rsid w:val="00B114D0"/>
    <w:rsid w:val="00B15F39"/>
    <w:rsid w:val="00B16B21"/>
    <w:rsid w:val="00B939E4"/>
    <w:rsid w:val="00B94A10"/>
    <w:rsid w:val="00BD19A3"/>
    <w:rsid w:val="00BD4FF3"/>
    <w:rsid w:val="00BD55BD"/>
    <w:rsid w:val="00BD66FA"/>
    <w:rsid w:val="00BF0FC3"/>
    <w:rsid w:val="00BF4140"/>
    <w:rsid w:val="00C200D6"/>
    <w:rsid w:val="00C954BC"/>
    <w:rsid w:val="00CB0421"/>
    <w:rsid w:val="00CE0CBB"/>
    <w:rsid w:val="00D272DC"/>
    <w:rsid w:val="00D468DF"/>
    <w:rsid w:val="00D53585"/>
    <w:rsid w:val="00D67DFC"/>
    <w:rsid w:val="00DD657B"/>
    <w:rsid w:val="00DF2A31"/>
    <w:rsid w:val="00DF3F93"/>
    <w:rsid w:val="00E50EC2"/>
    <w:rsid w:val="00ED4CFB"/>
    <w:rsid w:val="00F54BE3"/>
    <w:rsid w:val="00F60845"/>
    <w:rsid w:val="00F72FED"/>
    <w:rsid w:val="00F91C4E"/>
    <w:rsid w:val="00F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0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3F9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E0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E0CBB"/>
    <w:rPr>
      <w:b/>
      <w:bCs/>
    </w:rPr>
  </w:style>
  <w:style w:type="table" w:styleId="a6">
    <w:name w:val="Table Grid"/>
    <w:basedOn w:val="a1"/>
    <w:uiPriority w:val="59"/>
    <w:rsid w:val="00A61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0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3F9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E0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E0CBB"/>
    <w:rPr>
      <w:b/>
      <w:bCs/>
    </w:rPr>
  </w:style>
  <w:style w:type="table" w:styleId="a6">
    <w:name w:val="Table Grid"/>
    <w:basedOn w:val="a1"/>
    <w:uiPriority w:val="59"/>
    <w:rsid w:val="00A61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83464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E0E0"/>
                                    <w:left w:val="none" w:sz="0" w:space="0" w:color="E0E0E0"/>
                                    <w:bottom w:val="none" w:sz="0" w:space="0" w:color="E0E0E0"/>
                                    <w:right w:val="none" w:sz="0" w:space="0" w:color="E0E0E0"/>
                                  </w:divBdr>
                                  <w:divsChild>
                                    <w:div w:id="169792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7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38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E0E0"/>
                                        <w:left w:val="none" w:sz="0" w:space="0" w:color="E0E0E0"/>
                                        <w:bottom w:val="none" w:sz="0" w:space="0" w:color="E0E0E0"/>
                                        <w:right w:val="none" w:sz="0" w:space="0" w:color="E0E0E0"/>
                                      </w:divBdr>
                                      <w:divsChild>
                                        <w:div w:id="12838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5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63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E0E0"/>
                                        <w:left w:val="none" w:sz="0" w:space="0" w:color="E0E0E0"/>
                                        <w:bottom w:val="none" w:sz="0" w:space="0" w:color="E0E0E0"/>
                                        <w:right w:val="none" w:sz="0" w:space="0" w:color="E0E0E0"/>
                                      </w:divBdr>
                                      <w:divsChild>
                                        <w:div w:id="20791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7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99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E0E0"/>
                                        <w:left w:val="none" w:sz="0" w:space="0" w:color="E0E0E0"/>
                                        <w:bottom w:val="none" w:sz="0" w:space="0" w:color="E0E0E0"/>
                                        <w:right w:val="none" w:sz="0" w:space="0" w:color="E0E0E0"/>
                                      </w:divBdr>
                                      <w:divsChild>
                                        <w:div w:id="210968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9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1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E0E0"/>
                                        <w:left w:val="none" w:sz="0" w:space="0" w:color="E0E0E0"/>
                                        <w:bottom w:val="none" w:sz="0" w:space="0" w:color="E0E0E0"/>
                                        <w:right w:val="none" w:sz="0" w:space="0" w:color="E0E0E0"/>
                                      </w:divBdr>
                                      <w:divsChild>
                                        <w:div w:id="1843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9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7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198288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49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59271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27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43852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25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E0E0"/>
                                        <w:left w:val="none" w:sz="0" w:space="0" w:color="E0E0E0"/>
                                        <w:bottom w:val="none" w:sz="0" w:space="0" w:color="E0E0E0"/>
                                        <w:right w:val="none" w:sz="0" w:space="0" w:color="E0E0E0"/>
                                      </w:divBdr>
                                      <w:divsChild>
                                        <w:div w:id="128943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49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99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10481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46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212087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69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14242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60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E0E0"/>
                                        <w:left w:val="none" w:sz="0" w:space="0" w:color="E0E0E0"/>
                                        <w:bottom w:val="none" w:sz="0" w:space="0" w:color="E0E0E0"/>
                                        <w:right w:val="none" w:sz="0" w:space="0" w:color="E0E0E0"/>
                                      </w:divBdr>
                                      <w:divsChild>
                                        <w:div w:id="68610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74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16733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15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12073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94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31491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17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E0E0"/>
                                        <w:left w:val="none" w:sz="0" w:space="0" w:color="E0E0E0"/>
                                        <w:bottom w:val="none" w:sz="0" w:space="0" w:color="E0E0E0"/>
                                        <w:right w:val="none" w:sz="0" w:space="0" w:color="E0E0E0"/>
                                      </w:divBdr>
                                      <w:divsChild>
                                        <w:div w:id="203596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515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26739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7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196387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39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96057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06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E0E0"/>
                                        <w:left w:val="none" w:sz="0" w:space="0" w:color="E0E0E0"/>
                                        <w:bottom w:val="none" w:sz="0" w:space="0" w:color="E0E0E0"/>
                                        <w:right w:val="none" w:sz="0" w:space="0" w:color="E0E0E0"/>
                                      </w:divBdr>
                                      <w:divsChild>
                                        <w:div w:id="206189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8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48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123910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82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13279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6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0E0E0"/>
                                            <w:left w:val="none" w:sz="0" w:space="0" w:color="E0E0E0"/>
                                            <w:bottom w:val="none" w:sz="0" w:space="0" w:color="E0E0E0"/>
                                            <w:right w:val="none" w:sz="0" w:space="0" w:color="E0E0E0"/>
                                          </w:divBdr>
                                          <w:divsChild>
                                            <w:div w:id="3994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3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3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" TargetMode="External"/><Relationship Id="rId5" Type="http://schemas.openxmlformats.org/officeDocument/2006/relationships/hyperlink" Target="https://docs.google.com/spreadsheets/d/1jrq-463JyOZArtDnBv9fJ0LTv_6h4EbQ/edit?usp=drive_web&amp;ouid=106435650387914999841&amp;dls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Илья Владимирович</dc:creator>
  <cp:lastModifiedBy>041BogomazovaOV</cp:lastModifiedBy>
  <cp:revision>2</cp:revision>
  <cp:lastPrinted>2021-07-13T07:10:00Z</cp:lastPrinted>
  <dcterms:created xsi:type="dcterms:W3CDTF">2021-07-14T06:45:00Z</dcterms:created>
  <dcterms:modified xsi:type="dcterms:W3CDTF">2021-07-14T06:45:00Z</dcterms:modified>
</cp:coreProperties>
</file>