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48" w:rsidRDefault="00A0165B" w:rsidP="00A016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165B">
        <w:rPr>
          <w:rFonts w:ascii="Times New Roman" w:hAnsi="Times New Roman" w:cs="Times New Roman"/>
          <w:b/>
          <w:sz w:val="32"/>
          <w:szCs w:val="32"/>
          <w:u w:val="single"/>
        </w:rPr>
        <w:t>До 16 августа включительно работодатели должны сдать в ПФР два отчета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0165B" w:rsidRPr="00A0165B" w:rsidRDefault="00A0165B" w:rsidP="00A0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5B">
        <w:rPr>
          <w:rFonts w:ascii="Times New Roman" w:hAnsi="Times New Roman" w:cs="Times New Roman"/>
          <w:sz w:val="28"/>
          <w:szCs w:val="28"/>
        </w:rPr>
        <w:t xml:space="preserve">Отделение Пенсионного фонда РФ по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A0165B">
        <w:rPr>
          <w:rFonts w:ascii="Times New Roman" w:hAnsi="Times New Roman" w:cs="Times New Roman"/>
          <w:sz w:val="28"/>
          <w:szCs w:val="28"/>
        </w:rPr>
        <w:t xml:space="preserve"> области напоминает страхователям, что до 16 августа включительно  страхователи должны представить  в ПФР два отчета за отчетный период - июль 2021 года:</w:t>
      </w:r>
    </w:p>
    <w:p w:rsidR="00A0165B" w:rsidRPr="00A0165B" w:rsidRDefault="00A0165B" w:rsidP="00A0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65B">
        <w:rPr>
          <w:rFonts w:ascii="Times New Roman" w:hAnsi="Times New Roman" w:cs="Times New Roman"/>
          <w:sz w:val="28"/>
          <w:szCs w:val="28"/>
        </w:rPr>
        <w:t>сведения о застрахованных лицах по форме СЗВ-М;</w:t>
      </w:r>
    </w:p>
    <w:p w:rsidR="00A0165B" w:rsidRDefault="00A0165B" w:rsidP="00A0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65B">
        <w:rPr>
          <w:rFonts w:ascii="Times New Roman" w:hAnsi="Times New Roman" w:cs="Times New Roman"/>
          <w:sz w:val="28"/>
          <w:szCs w:val="28"/>
        </w:rPr>
        <w:t>сведения о трудовой деятельности по форме СЗВ-ТД, если в отчетном месяце имелись случаи перевода зарегистрированных лиц на другую постоянную работу и подачи зарегистрированными лицами заявлений о выборе способа веде</w:t>
      </w:r>
      <w:r>
        <w:rPr>
          <w:rFonts w:ascii="Times New Roman" w:hAnsi="Times New Roman" w:cs="Times New Roman"/>
          <w:sz w:val="28"/>
          <w:szCs w:val="28"/>
        </w:rPr>
        <w:t>ния сведений о трудовой книжки.</w:t>
      </w:r>
    </w:p>
    <w:p w:rsidR="00A0165B" w:rsidRPr="00A0165B" w:rsidRDefault="00A0165B" w:rsidP="00A01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65B">
        <w:rPr>
          <w:rFonts w:ascii="Times New Roman" w:hAnsi="Times New Roman" w:cs="Times New Roman"/>
          <w:sz w:val="28"/>
          <w:szCs w:val="28"/>
        </w:rPr>
        <w:t>Передача сведений происходит в рамках существующего формата взаимодействия работодателей с территориальными органами Пенсионного фонда. Работодатели с численностью работающих 25 и более лиц сдают отчетность в электронной форме.</w:t>
      </w:r>
    </w:p>
    <w:p w:rsidR="00A0165B" w:rsidRPr="00A0165B" w:rsidRDefault="00A0165B" w:rsidP="00A0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5B">
        <w:rPr>
          <w:rFonts w:ascii="Times New Roman" w:hAnsi="Times New Roman" w:cs="Times New Roman"/>
          <w:sz w:val="28"/>
          <w:szCs w:val="28"/>
        </w:rPr>
        <w:t>Перед отправкой  в органы ПФР (по месту регистрации страхователя) подготовленную отчетность необходимо проверить на форматно-логический контроль, используя программу  проверки.</w:t>
      </w:r>
    </w:p>
    <w:p w:rsidR="00A0165B" w:rsidRPr="00A0165B" w:rsidRDefault="00A0165B" w:rsidP="00A0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65B" w:rsidRPr="00A0165B" w:rsidRDefault="00A0165B" w:rsidP="00A0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5B">
        <w:rPr>
          <w:rFonts w:ascii="Times New Roman" w:hAnsi="Times New Roman" w:cs="Times New Roman"/>
          <w:sz w:val="28"/>
          <w:szCs w:val="28"/>
        </w:rPr>
        <w:t xml:space="preserve">Отделение ПФР по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A0165B">
        <w:rPr>
          <w:rFonts w:ascii="Times New Roman" w:hAnsi="Times New Roman" w:cs="Times New Roman"/>
          <w:sz w:val="28"/>
          <w:szCs w:val="28"/>
        </w:rPr>
        <w:t xml:space="preserve"> области просит заранее позаботиться о своевременной сдаче отчетности. За дополнительной информацией можно обратиться по телефонам, размещенным на р</w:t>
      </w:r>
      <w:r>
        <w:rPr>
          <w:rFonts w:ascii="Times New Roman" w:hAnsi="Times New Roman" w:cs="Times New Roman"/>
          <w:sz w:val="28"/>
          <w:szCs w:val="28"/>
        </w:rPr>
        <w:t>егиональной странице сайта ПФР.</w:t>
      </w:r>
    </w:p>
    <w:p w:rsidR="00A0165B" w:rsidRPr="00A0165B" w:rsidRDefault="00A0165B" w:rsidP="00A0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5B">
        <w:rPr>
          <w:rFonts w:ascii="Times New Roman" w:hAnsi="Times New Roman" w:cs="Times New Roman"/>
          <w:sz w:val="28"/>
          <w:szCs w:val="28"/>
        </w:rPr>
        <w:t>Подробнее об отчетности в ПФР можно узнать на официальном сайте ПФР www.pfr.gov.ru.</w:t>
      </w:r>
      <w:bookmarkStart w:id="0" w:name="_GoBack"/>
      <w:bookmarkEnd w:id="0"/>
    </w:p>
    <w:p w:rsidR="00A0165B" w:rsidRPr="00A0165B" w:rsidRDefault="00A0165B" w:rsidP="00A0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65B" w:rsidRPr="00A0165B" w:rsidRDefault="00A0165B" w:rsidP="00A0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E936A8" wp14:editId="2DEF6346">
            <wp:extent cx="5940425" cy="3344161"/>
            <wp:effectExtent l="0" t="0" r="3175" b="8890"/>
            <wp:docPr id="1" name="Рисунок 1" descr="https://pfr.gov.ru/files/branches/voronezh/Otchetnost-v-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fr.gov.ru/files/branches/voronezh/Otchetnost-v-PF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65B" w:rsidRPr="00A0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5B"/>
    <w:rsid w:val="00A0165B"/>
    <w:rsid w:val="00B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2021-08-10T07:01:00Z</dcterms:created>
  <dcterms:modified xsi:type="dcterms:W3CDTF">2021-08-10T07:04:00Z</dcterms:modified>
</cp:coreProperties>
</file>