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3A916B" w14:textId="18F9072B" w:rsidR="00697975" w:rsidRDefault="00697975" w:rsidP="00697975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Предоставление социальной поддержки реабилитированным лицам </w:t>
      </w:r>
      <w:r w:rsidR="001827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</w:t>
      </w:r>
      <w:r w:rsidRPr="006979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бесплатному проезду (туда и обратно) один раз в год железнодорожным транспортом в пределах территории Российской Федерации</w:t>
      </w:r>
    </w:p>
    <w:p w14:paraId="7C9898D3" w14:textId="77777777" w:rsidR="00697975" w:rsidRPr="00697975" w:rsidRDefault="00697975" w:rsidP="00697975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E9B1717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На предоставление компенсации стоимости проезда (туда и обратно) железнодорожным транспортом в пределах территории Российской Федерации имеют право:</w:t>
      </w:r>
    </w:p>
    <w:p w14:paraId="2ED1B549" w14:textId="5100C8D2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 Российской Федерации, относящиеся к категории реабилитированных лиц в соответствии с Законом Российской Федерации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18 октября 1991 года № 1761-1 «О реабилитации жертв политических репрессий», являющиеся при этом пенсионерами или инвалидами, постоянно проживающие на территории Белгородской области.</w:t>
      </w:r>
    </w:p>
    <w:p w14:paraId="3E247987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1856F8E0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Размер компенсации составляет стоимость проезда (туда и обратно) железнодорожным транспортом в пределах территории Российской Федерации. Компенсация предоставляется один раз в календарный год</w:t>
      </w:r>
    </w:p>
    <w:p w14:paraId="5B967221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5A54424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Когда и куда можно подать заявление о предоставлении компенсации:</w:t>
      </w:r>
    </w:p>
    <w:p w14:paraId="2033DEFD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факту проезда на железнодорожном транспорте в поездах дальнего следования в пределах территории Российской Федерации гражданин подает </w:t>
      </w:r>
      <w:r w:rsidRPr="006979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</w:t>
      </w: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аявление о предоставлении компенсации стоимости проезда при наличии права в соответствии с пунктом 1 в МФЦ, в том числе по экстерриториальному принципу;</w:t>
      </w:r>
    </w:p>
    <w:p w14:paraId="00FE5573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Адреса, телефоны, режим приема отделений МФЦ размещены на сайте </w:t>
      </w:r>
      <w:hyperlink r:id="rId4" w:tgtFrame="_blank" w:history="1">
        <w:r w:rsidRPr="00697975">
          <w:rPr>
            <w:rFonts w:ascii="Times New Roman" w:eastAsia="Times New Roman" w:hAnsi="Times New Roman" w:cs="Times New Roman"/>
            <w:b/>
            <w:bCs/>
            <w:color w:val="0000FF"/>
            <w:sz w:val="28"/>
            <w:szCs w:val="28"/>
            <w:u w:val="single"/>
            <w:lang w:eastAsia="ru-RU"/>
          </w:rPr>
          <w:t>mfc31.ru</w:t>
        </w:r>
      </w:hyperlink>
    </w:p>
    <w:p w14:paraId="3820BF78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5B5E3C41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Компенсации стоимости проезда (туда и обратно) железнодорожным транспортом в пределах территории Российской Федерации предоставляется заявителю при соответствии его следующим условиям:</w:t>
      </w:r>
    </w:p>
    <w:p w14:paraId="493A70DD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статуса, указанного в пункте 1;</w:t>
      </w:r>
    </w:p>
    <w:p w14:paraId="6208B3A9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гражданства Российской Федерации;</w:t>
      </w:r>
    </w:p>
    <w:p w14:paraId="02E15162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места постоянного проживания на территории Белгородской области (при наличии у заявителя регистрации по месту временного пребывания ежемесячная денежная выплата предоставляется на время такой регистрации);</w:t>
      </w:r>
    </w:p>
    <w:p w14:paraId="18FBE12A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11F9C375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 Перечень документов, необходимых для получения компенсации стоимости проезда, представляемых заявителем:</w:t>
      </w:r>
    </w:p>
    <w:p w14:paraId="35CC16A7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- паспорт гражданина Российской Федерации;</w:t>
      </w:r>
    </w:p>
    <w:p w14:paraId="718DD284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-проездные документы (билеты), подтверждающие факт проезда на железнодорожном транспорте в поездах дальнего следования в пределах территории Российской Федерации, способы получения;</w:t>
      </w:r>
    </w:p>
    <w:p w14:paraId="68D20797" w14:textId="12230711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справка о стоимости проезда по территории Российской Федерации,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период со дня начала поездки по день окончания поездки, в случае, если проездные документы (билеты) включают стоимость проезда за пределами </w:t>
      </w: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Российской Федерации, выдаваемую соответствующей транспортной организацией, осуществляющей перевозку, или ее уполномоченным агентом;</w:t>
      </w:r>
    </w:p>
    <w:p w14:paraId="5C7A0C96" w14:textId="587ED9AB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справка о стоимости сервисного обслуживания, комиссионных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и страховых сборов, включенных в стоимость проезда, выдаваемую соответствующей транспортной организацией, осуществляющей перевозку, или ее уполномоченным агентом, способ получения;</w:t>
      </w:r>
    </w:p>
    <w:p w14:paraId="5141C370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 с реквизитами лицевого счета в кредитной организации, открытого на заявителя для зачисления денежных средств (договор банковского вклада (счета), справка кредитной организации о реквизитах счета или другие документы, содержащие сведения о реквизитах счета).</w:t>
      </w:r>
    </w:p>
    <w:p w14:paraId="1782B152" w14:textId="0BD94326" w:rsidR="001B2688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Start w:id="0" w:name="_GoBack"/>
      <w:bookmarkEnd w:id="0"/>
    </w:p>
    <w:p w14:paraId="32253ABB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6. Нормативные правовые акты, регулирующие предоставление компенсации стоимости проезда:</w:t>
      </w:r>
    </w:p>
    <w:p w14:paraId="594AF8F7" w14:textId="77777777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закон Белгородской области от 28 декабря 2004 года № 165 «Социальный кодекс Белгородской области»;</w:t>
      </w:r>
    </w:p>
    <w:p w14:paraId="2C3DFE30" w14:textId="3571AC49" w:rsidR="00697975" w:rsidRPr="00697975" w:rsidRDefault="00697975" w:rsidP="006979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постановление Правительства Белгородской области от 28 января 2005 года № 23-пп «Об утверждении Порядка возмещения реабилитированным лицам, проживающим на территории Белгородской области, стоимости проезда на железнодорожном транспорте в поездах дальнего следования один раз в год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697975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пределах территории Российской Федерации».</w:t>
      </w:r>
    </w:p>
    <w:p w14:paraId="31C35679" w14:textId="77777777" w:rsidR="00BE389E" w:rsidRDefault="00BE389E" w:rsidP="00697975">
      <w:pPr>
        <w:spacing w:after="0" w:line="240" w:lineRule="auto"/>
        <w:ind w:firstLine="709"/>
      </w:pPr>
    </w:p>
    <w:sectPr w:rsidR="00BE389E" w:rsidSect="0069797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1D5"/>
    <w:rsid w:val="001827E5"/>
    <w:rsid w:val="001B2688"/>
    <w:rsid w:val="00697975"/>
    <w:rsid w:val="00BE389E"/>
    <w:rsid w:val="00D80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32B16"/>
  <w15:chartTrackingRefBased/>
  <w15:docId w15:val="{3C22024E-2A3A-4670-B530-0FAFC8BA2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069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6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26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65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27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19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277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62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mfc31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541</Words>
  <Characters>3084</Characters>
  <Application>Microsoft Office Word</Application>
  <DocSecurity>0</DocSecurity>
  <Lines>25</Lines>
  <Paragraphs>7</Paragraphs>
  <ScaleCrop>false</ScaleCrop>
  <Company/>
  <LinksUpToDate>false</LinksUpToDate>
  <CharactersWithSpaces>3618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Наталья</dc:creator>
  <cp:keywords/>
  <dc:description/>
  <cp:lastModifiedBy>Selivanova</cp:lastModifiedBy>
  <cp:revision>7</cp:revision>
  <dcterms:created xsi:type="dcterms:W3CDTF">2022-05-25T05:24:00Z</dcterms:created>
  <dcterms:modified xsi:type="dcterms:W3CDTF">2025-02-21T10:32:00Z</dcterms:modified>
</cp:coreProperties>
</file>